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951"/>
        <w:gridCol w:w="953"/>
        <w:gridCol w:w="954"/>
        <w:gridCol w:w="956"/>
        <w:gridCol w:w="956"/>
        <w:gridCol w:w="956"/>
        <w:gridCol w:w="956"/>
        <w:gridCol w:w="956"/>
        <w:gridCol w:w="1132"/>
      </w:tblGrid>
      <w:tr w:rsidR="00F71A3D" w:rsidRPr="005F51E6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CC2F6E8" w:rsidR="00F71A3D" w:rsidRPr="005F51E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4"/>
                <w:szCs w:val="34"/>
                <w:lang w:val="en-IN"/>
              </w:rPr>
            </w:pPr>
            <w:r w:rsidRPr="005F51E6">
              <w:rPr>
                <w:rFonts w:ascii="Tw Cen MT" w:hAnsi="Tw Cen MT"/>
                <w:b/>
                <w:sz w:val="34"/>
                <w:szCs w:val="34"/>
              </w:rPr>
              <w:t>Subject Code 22</w:t>
            </w:r>
            <w:r w:rsidR="007157E1" w:rsidRPr="005F51E6">
              <w:rPr>
                <w:rFonts w:ascii="Tw Cen MT" w:hAnsi="Tw Cen MT"/>
                <w:b/>
                <w:sz w:val="34"/>
                <w:szCs w:val="34"/>
              </w:rPr>
              <w:t>PC1CE30</w:t>
            </w:r>
            <w:r w:rsidR="00466446" w:rsidRPr="005F51E6">
              <w:rPr>
                <w:rFonts w:ascii="Tw Cen MT" w:hAnsi="Tw Cen MT"/>
                <w:b/>
                <w:sz w:val="34"/>
                <w:szCs w:val="34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5F51E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5F51E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5F51E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5F51E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5F51E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5F51E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5F51E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5F51E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5F51E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4"/>
                <w:szCs w:val="34"/>
                <w:lang w:val="en-IN"/>
              </w:rPr>
            </w:pPr>
            <w:r w:rsidRPr="005F51E6">
              <w:rPr>
                <w:rFonts w:ascii="Tw Cen MT" w:hAnsi="Tw Cen MT"/>
                <w:b/>
                <w:sz w:val="48"/>
                <w:szCs w:val="48"/>
              </w:rPr>
              <w:t>R22</w:t>
            </w:r>
          </w:p>
        </w:tc>
      </w:tr>
    </w:tbl>
    <w:p w14:paraId="35C8BDCF" w14:textId="77777777" w:rsidR="00F71A3D" w:rsidRPr="005F51E6" w:rsidRDefault="00F71A3D" w:rsidP="00F71A3D">
      <w:pPr>
        <w:spacing w:after="0" w:line="240" w:lineRule="auto"/>
        <w:jc w:val="center"/>
        <w:rPr>
          <w:rFonts w:ascii="Tw Cen MT" w:hAnsi="Tw Cen MT"/>
          <w:b/>
          <w:sz w:val="34"/>
          <w:szCs w:val="34"/>
          <w:lang w:val="en-IN"/>
        </w:rPr>
      </w:pPr>
      <w:r w:rsidRPr="005F51E6">
        <w:rPr>
          <w:rFonts w:ascii="Tw Cen MT" w:hAnsi="Tw Cen MT"/>
          <w:b/>
          <w:sz w:val="34"/>
          <w:szCs w:val="34"/>
        </w:rPr>
        <w:t>VNR VIGNANA JYOTHI INSTITUTE OF ENGINEERING AND TECHNOLOGY</w:t>
      </w:r>
    </w:p>
    <w:p w14:paraId="71268C3B" w14:textId="77777777" w:rsidR="00F71A3D" w:rsidRPr="005F51E6" w:rsidRDefault="00F71A3D" w:rsidP="00F71A3D">
      <w:pPr>
        <w:spacing w:after="0" w:line="240" w:lineRule="auto"/>
        <w:jc w:val="center"/>
        <w:rPr>
          <w:rFonts w:ascii="Tw Cen MT" w:hAnsi="Tw Cen MT"/>
          <w:sz w:val="34"/>
          <w:szCs w:val="34"/>
        </w:rPr>
      </w:pPr>
      <w:r w:rsidRPr="005F51E6">
        <w:rPr>
          <w:rFonts w:ascii="Tw Cen MT" w:hAnsi="Tw Cen MT"/>
          <w:sz w:val="34"/>
          <w:szCs w:val="34"/>
        </w:rPr>
        <w:t>(AUTONOMOUS)</w:t>
      </w:r>
    </w:p>
    <w:p w14:paraId="6EDEB20F" w14:textId="35A9D36D" w:rsidR="00F71A3D" w:rsidRPr="005F51E6" w:rsidRDefault="00F71A3D" w:rsidP="00F71A3D">
      <w:pPr>
        <w:spacing w:after="0" w:line="240" w:lineRule="auto"/>
        <w:jc w:val="center"/>
        <w:rPr>
          <w:rFonts w:ascii="Tw Cen MT" w:hAnsi="Tw Cen MT"/>
          <w:sz w:val="34"/>
          <w:szCs w:val="34"/>
        </w:rPr>
      </w:pPr>
      <w:r w:rsidRPr="005F51E6">
        <w:rPr>
          <w:rFonts w:ascii="Tw Cen MT" w:hAnsi="Tw Cen MT"/>
          <w:sz w:val="34"/>
          <w:szCs w:val="34"/>
        </w:rPr>
        <w:t xml:space="preserve">B.Tech. </w:t>
      </w:r>
      <w:r w:rsidR="005916C7" w:rsidRPr="005F51E6">
        <w:rPr>
          <w:rFonts w:ascii="Tw Cen MT" w:hAnsi="Tw Cen MT"/>
          <w:sz w:val="34"/>
          <w:szCs w:val="34"/>
        </w:rPr>
        <w:t>I</w:t>
      </w:r>
      <w:r w:rsidR="007157E1" w:rsidRPr="005F51E6">
        <w:rPr>
          <w:rFonts w:ascii="Tw Cen MT" w:hAnsi="Tw Cen MT"/>
          <w:sz w:val="34"/>
          <w:szCs w:val="34"/>
        </w:rPr>
        <w:t>I</w:t>
      </w:r>
      <w:r w:rsidRPr="005F51E6">
        <w:rPr>
          <w:rFonts w:ascii="Tw Cen MT" w:hAnsi="Tw Cen MT"/>
          <w:sz w:val="34"/>
          <w:szCs w:val="34"/>
        </w:rPr>
        <w:t xml:space="preserve">I Year I Semester Regular Examinations, </w:t>
      </w:r>
      <w:r w:rsidR="007157E1" w:rsidRPr="005F51E6">
        <w:rPr>
          <w:rFonts w:ascii="Tw Cen MT" w:hAnsi="Tw Cen MT"/>
          <w:sz w:val="34"/>
          <w:szCs w:val="34"/>
        </w:rPr>
        <w:t>December, 2024</w:t>
      </w:r>
    </w:p>
    <w:p w14:paraId="7061E8C0" w14:textId="046E1421" w:rsidR="00F71A3D" w:rsidRPr="005F51E6" w:rsidRDefault="00466446" w:rsidP="00F71A3D">
      <w:pPr>
        <w:spacing w:after="0" w:line="240" w:lineRule="auto"/>
        <w:jc w:val="center"/>
        <w:rPr>
          <w:rFonts w:ascii="Tw Cen MT" w:hAnsi="Tw Cen MT"/>
          <w:b/>
          <w:sz w:val="34"/>
          <w:szCs w:val="34"/>
        </w:rPr>
      </w:pPr>
      <w:r w:rsidRPr="005F51E6">
        <w:rPr>
          <w:rFonts w:ascii="Tw Cen MT" w:hAnsi="Tw Cen MT"/>
          <w:b/>
          <w:sz w:val="34"/>
          <w:szCs w:val="34"/>
        </w:rPr>
        <w:t>WATER RESOURCES ENGINEERING</w:t>
      </w:r>
    </w:p>
    <w:p w14:paraId="772AFEF7" w14:textId="087CEC33" w:rsidR="00F71A3D" w:rsidRPr="005F51E6" w:rsidRDefault="00F71A3D" w:rsidP="00F71A3D">
      <w:pPr>
        <w:spacing w:after="0" w:line="240" w:lineRule="auto"/>
        <w:jc w:val="center"/>
        <w:rPr>
          <w:rFonts w:ascii="Tw Cen MT" w:hAnsi="Tw Cen MT"/>
          <w:sz w:val="34"/>
          <w:szCs w:val="34"/>
        </w:rPr>
      </w:pPr>
      <w:r w:rsidRPr="005F51E6">
        <w:rPr>
          <w:rFonts w:ascii="Tw Cen MT" w:hAnsi="Tw Cen MT"/>
          <w:sz w:val="34"/>
          <w:szCs w:val="34"/>
        </w:rPr>
        <w:t>(</w:t>
      </w:r>
      <w:r w:rsidR="007157E1" w:rsidRPr="005F51E6">
        <w:rPr>
          <w:rFonts w:ascii="Tw Cen MT" w:hAnsi="Tw Cen MT"/>
          <w:sz w:val="34"/>
          <w:szCs w:val="34"/>
        </w:rPr>
        <w:t>C</w:t>
      </w:r>
      <w:r w:rsidR="005916C7" w:rsidRPr="005F51E6">
        <w:rPr>
          <w:rFonts w:ascii="Tw Cen MT" w:hAnsi="Tw Cen MT"/>
          <w:sz w:val="34"/>
          <w:szCs w:val="34"/>
        </w:rPr>
        <w:t>E</w:t>
      </w:r>
      <w:r w:rsidRPr="005F51E6">
        <w:rPr>
          <w:rFonts w:ascii="Tw Cen MT" w:hAnsi="Tw Cen MT"/>
          <w:sz w:val="34"/>
          <w:szCs w:val="34"/>
        </w:rPr>
        <w:t>)</w:t>
      </w:r>
    </w:p>
    <w:p w14:paraId="47843541" w14:textId="092E98EF" w:rsidR="00F71A3D" w:rsidRPr="005F51E6" w:rsidRDefault="00F71A3D" w:rsidP="00F71A3D">
      <w:pPr>
        <w:spacing w:after="0" w:line="240" w:lineRule="auto"/>
        <w:rPr>
          <w:rFonts w:ascii="Tw Cen MT" w:hAnsi="Tw Cen MT" w:cs="Arial"/>
          <w:b/>
          <w:sz w:val="34"/>
          <w:szCs w:val="34"/>
          <w:lang w:eastAsia="en-IN"/>
        </w:rPr>
      </w:pPr>
      <w:r w:rsidRPr="005F51E6">
        <w:rPr>
          <w:rFonts w:ascii="Tw Cen MT" w:hAnsi="Tw Cen MT" w:cs="Arial"/>
          <w:b/>
          <w:sz w:val="34"/>
          <w:szCs w:val="34"/>
          <w:lang w:eastAsia="en-IN"/>
        </w:rPr>
        <w:t>Time: 3 hours                                                                         Max. Marks: 60</w:t>
      </w:r>
    </w:p>
    <w:p w14:paraId="7D747CD5" w14:textId="77777777" w:rsidR="001F51A1" w:rsidRPr="005F51E6" w:rsidRDefault="001F51A1" w:rsidP="001F51A1">
      <w:pPr>
        <w:spacing w:after="0" w:line="240" w:lineRule="auto"/>
        <w:rPr>
          <w:rFonts w:ascii="Times New Roman" w:hAnsi="Times New Roman" w:cs="Times New Roman"/>
          <w:bCs/>
          <w:i/>
          <w:iCs/>
          <w:sz w:val="34"/>
          <w:szCs w:val="34"/>
          <w:lang w:eastAsia="en-IN"/>
        </w:rPr>
      </w:pPr>
      <w:r w:rsidRPr="005F51E6">
        <w:rPr>
          <w:rFonts w:ascii="Times New Roman" w:hAnsi="Times New Roman" w:cs="Times New Roman"/>
          <w:bCs/>
          <w:i/>
          <w:iCs/>
          <w:sz w:val="34"/>
          <w:szCs w:val="34"/>
          <w:lang w:eastAsia="en-IN"/>
        </w:rPr>
        <w:t xml:space="preserve">Answer ALL questions in PART-A. </w:t>
      </w:r>
    </w:p>
    <w:p w14:paraId="78E60511" w14:textId="77777777" w:rsidR="001F51A1" w:rsidRPr="005F51E6" w:rsidRDefault="001F51A1" w:rsidP="001F51A1">
      <w:pPr>
        <w:spacing w:after="0" w:line="240" w:lineRule="auto"/>
        <w:rPr>
          <w:rFonts w:ascii="Times New Roman" w:hAnsi="Times New Roman" w:cs="Times New Roman"/>
          <w:bCs/>
          <w:i/>
          <w:iCs/>
          <w:sz w:val="34"/>
          <w:szCs w:val="34"/>
          <w:lang w:eastAsia="en-IN"/>
        </w:rPr>
      </w:pPr>
      <w:r w:rsidRPr="005F51E6">
        <w:rPr>
          <w:rFonts w:ascii="Times New Roman" w:hAnsi="Times New Roman" w:cs="Times New Roman"/>
          <w:bCs/>
          <w:i/>
          <w:iCs/>
          <w:sz w:val="34"/>
          <w:szCs w:val="34"/>
          <w:lang w:eastAsia="en-IN"/>
        </w:rPr>
        <w:t>Answer any ONE question from each unit in PART-B.</w:t>
      </w:r>
    </w:p>
    <w:p w14:paraId="6EE3F187" w14:textId="10987C5A" w:rsidR="00DD265B" w:rsidRPr="003A4B6D" w:rsidRDefault="00DD265B" w:rsidP="00DD265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  <w:r w:rsidRPr="003A4B6D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t>PART-A</w:t>
      </w:r>
    </w:p>
    <w:p w14:paraId="39B5C972" w14:textId="77777777" w:rsidR="00DD265B" w:rsidRPr="003A4B6D" w:rsidRDefault="00DD265B" w:rsidP="00DD265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2"/>
          <w:szCs w:val="32"/>
        </w:rPr>
      </w:pPr>
      <w:r w:rsidRPr="003A4B6D">
        <w:rPr>
          <w:rFonts w:ascii="Times New Roman" w:eastAsia="Arial Unicode MS" w:hAnsi="Times New Roman" w:cs="Times New Roman"/>
          <w:b/>
          <w:sz w:val="32"/>
          <w:szCs w:val="32"/>
        </w:rPr>
        <w:t>5X2=10M</w:t>
      </w:r>
    </w:p>
    <w:tbl>
      <w:tblPr>
        <w:tblStyle w:val="TableGrid"/>
        <w:tblW w:w="1096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708"/>
        <w:gridCol w:w="993"/>
        <w:gridCol w:w="904"/>
      </w:tblGrid>
      <w:tr w:rsidR="009873FC" w:rsidRPr="003A4B6D" w14:paraId="6E0CD43B" w14:textId="77777777" w:rsidTr="008439AA">
        <w:tc>
          <w:tcPr>
            <w:tcW w:w="902" w:type="dxa"/>
          </w:tcPr>
          <w:p w14:paraId="479FE300" w14:textId="77777777" w:rsidR="009873FC" w:rsidRPr="003A4B6D" w:rsidRDefault="009873FC" w:rsidP="009873FC">
            <w:pPr>
              <w:pStyle w:val="ListParagraph"/>
              <w:numPr>
                <w:ilvl w:val="0"/>
                <w:numId w:val="7"/>
              </w:numPr>
              <w:spacing w:after="8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62" w:type="dxa"/>
          </w:tcPr>
          <w:p w14:paraId="5BD45BA1" w14:textId="77777777" w:rsidR="009873FC" w:rsidRPr="003A4B6D" w:rsidRDefault="009873FC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What are the two common methods used to measure precipitation.</w:t>
            </w:r>
          </w:p>
        </w:tc>
        <w:tc>
          <w:tcPr>
            <w:tcW w:w="708" w:type="dxa"/>
          </w:tcPr>
          <w:p w14:paraId="7CCC0727" w14:textId="77777777" w:rsidR="009873FC" w:rsidRPr="003A4B6D" w:rsidRDefault="009873FC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993" w:type="dxa"/>
          </w:tcPr>
          <w:p w14:paraId="3A3B50F0" w14:textId="19B24F6F" w:rsidR="009873FC" w:rsidRPr="003A4B6D" w:rsidRDefault="00DD265B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04" w:type="dxa"/>
          </w:tcPr>
          <w:p w14:paraId="109CE513" w14:textId="3ADFDA75" w:rsidR="009873FC" w:rsidRPr="003A4B6D" w:rsidRDefault="00DD265B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9873FC" w:rsidRPr="003A4B6D" w14:paraId="21FB78DE" w14:textId="77777777" w:rsidTr="008439AA">
        <w:tc>
          <w:tcPr>
            <w:tcW w:w="902" w:type="dxa"/>
          </w:tcPr>
          <w:p w14:paraId="7D36BC76" w14:textId="77777777" w:rsidR="009873FC" w:rsidRPr="003A4B6D" w:rsidRDefault="009873FC" w:rsidP="009873FC">
            <w:pPr>
              <w:pStyle w:val="ListParagraph"/>
              <w:numPr>
                <w:ilvl w:val="0"/>
                <w:numId w:val="7"/>
              </w:numPr>
              <w:spacing w:after="8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62" w:type="dxa"/>
          </w:tcPr>
          <w:p w14:paraId="37E903C3" w14:textId="77777777" w:rsidR="009873FC" w:rsidRPr="003A4B6D" w:rsidRDefault="009873FC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  <w:lang w:val="en-IN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  <w:lang w:val="en-IN"/>
              </w:rPr>
              <w:t>Differentiate between potential evapotranspiration and actual evapotranspiration.</w:t>
            </w:r>
          </w:p>
        </w:tc>
        <w:tc>
          <w:tcPr>
            <w:tcW w:w="708" w:type="dxa"/>
          </w:tcPr>
          <w:p w14:paraId="0142244A" w14:textId="77777777" w:rsidR="009873FC" w:rsidRPr="003A4B6D" w:rsidRDefault="009873FC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993" w:type="dxa"/>
          </w:tcPr>
          <w:p w14:paraId="6176D331" w14:textId="13EC5951" w:rsidR="009873FC" w:rsidRPr="003A4B6D" w:rsidRDefault="00DD265B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04" w:type="dxa"/>
          </w:tcPr>
          <w:p w14:paraId="2690F45E" w14:textId="7682E1E2" w:rsidR="009873FC" w:rsidRPr="003A4B6D" w:rsidRDefault="00DD265B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666E3A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9873FC" w:rsidRPr="003A4B6D" w14:paraId="58BB540A" w14:textId="77777777" w:rsidTr="008439AA">
        <w:tc>
          <w:tcPr>
            <w:tcW w:w="902" w:type="dxa"/>
          </w:tcPr>
          <w:p w14:paraId="47589166" w14:textId="77777777" w:rsidR="009873FC" w:rsidRPr="003A4B6D" w:rsidRDefault="009873FC" w:rsidP="009873FC">
            <w:pPr>
              <w:pStyle w:val="ListParagraph"/>
              <w:numPr>
                <w:ilvl w:val="0"/>
                <w:numId w:val="7"/>
              </w:numPr>
              <w:spacing w:after="8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62" w:type="dxa"/>
          </w:tcPr>
          <w:p w14:paraId="2BCECB1A" w14:textId="77777777" w:rsidR="009873FC" w:rsidRPr="003A4B6D" w:rsidRDefault="009873FC" w:rsidP="003F191F">
            <w:pPr>
              <w:spacing w:after="80"/>
              <w:ind w:right="-603"/>
              <w:contextualSpacing/>
              <w:rPr>
                <w:rFonts w:ascii="Times New Roman" w:hAnsi="Times New Roman" w:cs="Times New Roman"/>
                <w:sz w:val="32"/>
                <w:szCs w:val="32"/>
                <w:lang w:val="en-IN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  <w:lang w:val="en-IN"/>
              </w:rPr>
              <w:t>What is the SCS-CN method? Mention its primary application.</w:t>
            </w:r>
          </w:p>
        </w:tc>
        <w:tc>
          <w:tcPr>
            <w:tcW w:w="708" w:type="dxa"/>
          </w:tcPr>
          <w:p w14:paraId="37525E24" w14:textId="77777777" w:rsidR="009873FC" w:rsidRPr="003A4B6D" w:rsidRDefault="009873FC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993" w:type="dxa"/>
          </w:tcPr>
          <w:p w14:paraId="6DF25FAB" w14:textId="6D2B39D6" w:rsidR="009873FC" w:rsidRPr="003A4B6D" w:rsidRDefault="00DD265B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904" w:type="dxa"/>
          </w:tcPr>
          <w:p w14:paraId="064D2619" w14:textId="6B237CE5" w:rsidR="009873FC" w:rsidRPr="003A4B6D" w:rsidRDefault="00DD265B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9873FC" w:rsidRPr="003A4B6D" w14:paraId="79EEAE5E" w14:textId="77777777" w:rsidTr="008439AA">
        <w:tc>
          <w:tcPr>
            <w:tcW w:w="902" w:type="dxa"/>
          </w:tcPr>
          <w:p w14:paraId="2593DE00" w14:textId="77777777" w:rsidR="009873FC" w:rsidRPr="003A4B6D" w:rsidRDefault="009873FC" w:rsidP="009873FC">
            <w:pPr>
              <w:pStyle w:val="ListParagraph"/>
              <w:numPr>
                <w:ilvl w:val="0"/>
                <w:numId w:val="7"/>
              </w:numPr>
              <w:spacing w:after="8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62" w:type="dxa"/>
          </w:tcPr>
          <w:p w14:paraId="34B85BB9" w14:textId="77777777" w:rsidR="009873FC" w:rsidRPr="003A4B6D" w:rsidRDefault="009873FC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Mention any two advantages and two ill effects of irrigation.</w:t>
            </w:r>
          </w:p>
        </w:tc>
        <w:tc>
          <w:tcPr>
            <w:tcW w:w="708" w:type="dxa"/>
          </w:tcPr>
          <w:p w14:paraId="1FA3AB1D" w14:textId="77777777" w:rsidR="009873FC" w:rsidRPr="003A4B6D" w:rsidRDefault="009873FC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993" w:type="dxa"/>
          </w:tcPr>
          <w:p w14:paraId="64E84861" w14:textId="2E56B689" w:rsidR="009873FC" w:rsidRPr="003A4B6D" w:rsidRDefault="00DD265B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904" w:type="dxa"/>
          </w:tcPr>
          <w:p w14:paraId="3E2DB111" w14:textId="4B7B3CBA" w:rsidR="009873FC" w:rsidRPr="003A4B6D" w:rsidRDefault="00DD265B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9873FC" w:rsidRPr="003A4B6D" w14:paraId="67A33A0F" w14:textId="77777777" w:rsidTr="008439AA">
        <w:tc>
          <w:tcPr>
            <w:tcW w:w="902" w:type="dxa"/>
          </w:tcPr>
          <w:p w14:paraId="54A43A24" w14:textId="77777777" w:rsidR="009873FC" w:rsidRPr="003A4B6D" w:rsidRDefault="009873FC" w:rsidP="009873FC">
            <w:pPr>
              <w:pStyle w:val="ListParagraph"/>
              <w:numPr>
                <w:ilvl w:val="0"/>
                <w:numId w:val="7"/>
              </w:numPr>
              <w:spacing w:after="8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62" w:type="dxa"/>
          </w:tcPr>
          <w:p w14:paraId="3B5769CB" w14:textId="77777777" w:rsidR="009873FC" w:rsidRPr="003A4B6D" w:rsidRDefault="009873FC" w:rsidP="003F191F">
            <w:pPr>
              <w:spacing w:after="80"/>
              <w:ind w:right="-605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What is a command area in canal irrigation?</w:t>
            </w:r>
          </w:p>
        </w:tc>
        <w:tc>
          <w:tcPr>
            <w:tcW w:w="708" w:type="dxa"/>
          </w:tcPr>
          <w:p w14:paraId="23826E1C" w14:textId="77777777" w:rsidR="009873FC" w:rsidRPr="003A4B6D" w:rsidRDefault="009873FC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993" w:type="dxa"/>
          </w:tcPr>
          <w:p w14:paraId="5DC6E816" w14:textId="4FA57FE8" w:rsidR="009873FC" w:rsidRPr="003A4B6D" w:rsidRDefault="00DD265B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904" w:type="dxa"/>
          </w:tcPr>
          <w:p w14:paraId="32C26B82" w14:textId="51D575D3" w:rsidR="009873FC" w:rsidRPr="003A4B6D" w:rsidRDefault="00DD265B" w:rsidP="003F191F">
            <w:pPr>
              <w:spacing w:after="80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</w:tbl>
    <w:p w14:paraId="66D2DDF7" w14:textId="79E4A90D" w:rsidR="00DD265B" w:rsidRPr="003A4B6D" w:rsidRDefault="00DD265B" w:rsidP="00DD265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  <w:r w:rsidRPr="003A4B6D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t>PART-B</w:t>
      </w:r>
    </w:p>
    <w:p w14:paraId="429A376E" w14:textId="6A30DFFD" w:rsidR="00DD265B" w:rsidRPr="003A4B6D" w:rsidRDefault="003F7C04" w:rsidP="00DD265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2"/>
          <w:szCs w:val="32"/>
        </w:rPr>
      </w:pPr>
      <w:r>
        <w:rPr>
          <w:rFonts w:ascii="Times New Roman" w:eastAsia="Arial Unicode MS" w:hAnsi="Times New Roman" w:cs="Times New Roman"/>
          <w:b/>
          <w:sz w:val="32"/>
          <w:szCs w:val="32"/>
        </w:rPr>
        <w:t>5</w:t>
      </w:r>
      <w:r w:rsidR="00DD265B" w:rsidRPr="003A4B6D">
        <w:rPr>
          <w:rFonts w:ascii="Times New Roman" w:eastAsia="Arial Unicode MS" w:hAnsi="Times New Roman" w:cs="Times New Roman"/>
          <w:b/>
          <w:sz w:val="32"/>
          <w:szCs w:val="32"/>
        </w:rPr>
        <w:t>X10=</w:t>
      </w:r>
      <w:r>
        <w:rPr>
          <w:rFonts w:ascii="Times New Roman" w:eastAsia="Arial Unicode MS" w:hAnsi="Times New Roman" w:cs="Times New Roman"/>
          <w:b/>
          <w:sz w:val="32"/>
          <w:szCs w:val="32"/>
        </w:rPr>
        <w:t>5</w:t>
      </w:r>
      <w:r w:rsidR="00DD265B" w:rsidRPr="003A4B6D">
        <w:rPr>
          <w:rFonts w:ascii="Times New Roman" w:eastAsia="Arial Unicode MS" w:hAnsi="Times New Roman" w:cs="Times New Roman"/>
          <w:b/>
          <w:sz w:val="32"/>
          <w:szCs w:val="32"/>
        </w:rPr>
        <w:t>0M</w:t>
      </w:r>
    </w:p>
    <w:tbl>
      <w:tblPr>
        <w:tblStyle w:val="TableGrid"/>
        <w:tblW w:w="1093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7580"/>
        <w:gridCol w:w="821"/>
        <w:gridCol w:w="974"/>
        <w:gridCol w:w="933"/>
        <w:gridCol w:w="7"/>
      </w:tblGrid>
      <w:tr w:rsidR="009873FC" w:rsidRPr="003A4B6D" w14:paraId="1B6AD4F8" w14:textId="77777777" w:rsidTr="008439AA">
        <w:tc>
          <w:tcPr>
            <w:tcW w:w="10931" w:type="dxa"/>
            <w:gridSpan w:val="6"/>
          </w:tcPr>
          <w:p w14:paraId="1AE6983B" w14:textId="77B98D33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</w:t>
            </w:r>
            <w:r w:rsidR="008439A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</w:t>
            </w:r>
          </w:p>
        </w:tc>
      </w:tr>
      <w:tr w:rsidR="003A4B6D" w:rsidRPr="003A4B6D" w14:paraId="5A153064" w14:textId="77777777" w:rsidTr="008439AA">
        <w:trPr>
          <w:gridAfter w:val="1"/>
          <w:wAfter w:w="8" w:type="dxa"/>
          <w:trHeight w:val="553"/>
        </w:trPr>
        <w:tc>
          <w:tcPr>
            <w:tcW w:w="616" w:type="dxa"/>
          </w:tcPr>
          <w:p w14:paraId="6C78F725" w14:textId="78F12DE8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DD265B" w:rsidRPr="003A4B6D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459" w:type="dxa"/>
          </w:tcPr>
          <w:p w14:paraId="77AE4A76" w14:textId="0A50428E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Illustrate the Depth-Area-Duration (DAD) relationship</w:t>
            </w:r>
            <w:r w:rsidR="006B19CD"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, IDF curve with neat sketch </w:t>
            </w: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and </w:t>
            </w:r>
            <w:r w:rsidR="006B19CD" w:rsidRPr="003A4B6D">
              <w:rPr>
                <w:rFonts w:ascii="Times New Roman" w:hAnsi="Times New Roman" w:cs="Times New Roman"/>
                <w:sz w:val="32"/>
                <w:szCs w:val="32"/>
              </w:rPr>
              <w:t>their</w:t>
            </w: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 importance in hydrologic analysis.</w:t>
            </w:r>
          </w:p>
        </w:tc>
        <w:tc>
          <w:tcPr>
            <w:tcW w:w="821" w:type="dxa"/>
          </w:tcPr>
          <w:p w14:paraId="746B932A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35" w:type="dxa"/>
          </w:tcPr>
          <w:p w14:paraId="5DF9ADAA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</w:tcPr>
          <w:p w14:paraId="4E8832E4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3A4B6D" w:rsidRPr="003A4B6D" w14:paraId="3F898A50" w14:textId="77777777" w:rsidTr="008439AA">
        <w:trPr>
          <w:gridAfter w:val="1"/>
          <w:wAfter w:w="8" w:type="dxa"/>
        </w:trPr>
        <w:tc>
          <w:tcPr>
            <w:tcW w:w="616" w:type="dxa"/>
          </w:tcPr>
          <w:p w14:paraId="79EE44D1" w14:textId="77777777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59" w:type="dxa"/>
          </w:tcPr>
          <w:p w14:paraId="44D2F39F" w14:textId="77777777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OR</w:t>
            </w:r>
          </w:p>
        </w:tc>
        <w:tc>
          <w:tcPr>
            <w:tcW w:w="821" w:type="dxa"/>
          </w:tcPr>
          <w:p w14:paraId="6BD8F19A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35" w:type="dxa"/>
          </w:tcPr>
          <w:p w14:paraId="7CB98EC9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14:paraId="75A7C04F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4B6D" w:rsidRPr="003A4B6D" w14:paraId="7FC49B7D" w14:textId="77777777" w:rsidTr="008439AA">
        <w:trPr>
          <w:gridAfter w:val="1"/>
          <w:wAfter w:w="8" w:type="dxa"/>
          <w:trHeight w:val="329"/>
        </w:trPr>
        <w:tc>
          <w:tcPr>
            <w:tcW w:w="616" w:type="dxa"/>
          </w:tcPr>
          <w:p w14:paraId="1A8C0365" w14:textId="1F902BE8" w:rsidR="009873FC" w:rsidRPr="003A4B6D" w:rsidRDefault="00DD265B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7459" w:type="dxa"/>
          </w:tcPr>
          <w:p w14:paraId="086AF57D" w14:textId="0F75BD2A" w:rsidR="009873FC" w:rsidRPr="003A4B6D" w:rsidRDefault="00DD265B" w:rsidP="00DD2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a) 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</w:rPr>
              <w:t>Based on isopluvial maps the 50 year 24 – hour maximum rainfall at Bangalore is found to be 16.0 cm. Determine the probability of a 24 -h rainfall of magnitude 16.0 cm occurring at Bangalore:</w:t>
            </w:r>
          </w:p>
          <w:p w14:paraId="0A586DF1" w14:textId="77777777" w:rsidR="009873FC" w:rsidRPr="003A4B6D" w:rsidRDefault="009873FC" w:rsidP="00DD265B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Once in ten successive years</w:t>
            </w:r>
          </w:p>
          <w:p w14:paraId="7D7E6C7F" w14:textId="77777777" w:rsidR="009873FC" w:rsidRPr="003A4B6D" w:rsidRDefault="009873FC" w:rsidP="00DD265B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Twice in ten successive years </w:t>
            </w:r>
          </w:p>
          <w:p w14:paraId="76153BF2" w14:textId="77777777" w:rsidR="009873FC" w:rsidRPr="003A4B6D" w:rsidRDefault="009873FC" w:rsidP="00DD265B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At least once in ten successive years.</w:t>
            </w:r>
          </w:p>
        </w:tc>
        <w:tc>
          <w:tcPr>
            <w:tcW w:w="821" w:type="dxa"/>
          </w:tcPr>
          <w:p w14:paraId="27A99DD7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35" w:type="dxa"/>
          </w:tcPr>
          <w:p w14:paraId="3118FC60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</w:tcPr>
          <w:p w14:paraId="2696BC5A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BL-4</w:t>
            </w:r>
          </w:p>
        </w:tc>
      </w:tr>
      <w:tr w:rsidR="003A4B6D" w:rsidRPr="003A4B6D" w14:paraId="55A4A91B" w14:textId="77777777" w:rsidTr="008439AA">
        <w:trPr>
          <w:gridAfter w:val="1"/>
          <w:wAfter w:w="8" w:type="dxa"/>
          <w:trHeight w:val="329"/>
        </w:trPr>
        <w:tc>
          <w:tcPr>
            <w:tcW w:w="616" w:type="dxa"/>
          </w:tcPr>
          <w:p w14:paraId="348DFF99" w14:textId="28A8757C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59" w:type="dxa"/>
          </w:tcPr>
          <w:p w14:paraId="46936DB8" w14:textId="01DB90E7" w:rsidR="009873FC" w:rsidRPr="003A4B6D" w:rsidRDefault="00DD265B" w:rsidP="00DD2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b) 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</w:rPr>
              <w:t>Compare the various forms of precipitation and their significance in hydrology.</w:t>
            </w:r>
          </w:p>
        </w:tc>
        <w:tc>
          <w:tcPr>
            <w:tcW w:w="821" w:type="dxa"/>
          </w:tcPr>
          <w:p w14:paraId="20E4FD38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35" w:type="dxa"/>
          </w:tcPr>
          <w:p w14:paraId="0BD30ADD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</w:tcPr>
          <w:p w14:paraId="3A5478A2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9873FC" w:rsidRPr="003A4B6D" w14:paraId="585D3396" w14:textId="77777777" w:rsidTr="008439AA">
        <w:tc>
          <w:tcPr>
            <w:tcW w:w="10931" w:type="dxa"/>
            <w:gridSpan w:val="6"/>
          </w:tcPr>
          <w:p w14:paraId="1E0F2E48" w14:textId="77777777" w:rsidR="003A4B6D" w:rsidRDefault="003A4B6D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119DCE32" w14:textId="77777777" w:rsidR="003A4B6D" w:rsidRDefault="003A4B6D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28F84AE0" w14:textId="476F3DAC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UNIT-II</w:t>
            </w:r>
          </w:p>
        </w:tc>
      </w:tr>
      <w:tr w:rsidR="003A4B6D" w:rsidRPr="003A4B6D" w14:paraId="7C136192" w14:textId="77777777" w:rsidTr="008439AA">
        <w:trPr>
          <w:gridAfter w:val="1"/>
          <w:wAfter w:w="8" w:type="dxa"/>
          <w:trHeight w:val="629"/>
        </w:trPr>
        <w:tc>
          <w:tcPr>
            <w:tcW w:w="616" w:type="dxa"/>
          </w:tcPr>
          <w:p w14:paraId="0A90F4E3" w14:textId="581530EB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3</w:t>
            </w:r>
            <w:r w:rsidR="00DD265B" w:rsidRPr="003A4B6D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459" w:type="dxa"/>
          </w:tcPr>
          <w:p w14:paraId="760F5173" w14:textId="624C0304" w:rsidR="009873FC" w:rsidRPr="003A4B6D" w:rsidRDefault="00DD265B" w:rsidP="00DD2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en-IN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  <w:lang w:val="en-IN"/>
              </w:rPr>
              <w:t xml:space="preserve">a) 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  <w:lang w:val="en-IN"/>
              </w:rPr>
              <w:t xml:space="preserve">A reservoir has a surface area of </w:t>
            </w:r>
            <w:r w:rsidR="009873FC" w:rsidRPr="003A4B6D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IN"/>
              </w:rPr>
              <w:t>200 km²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  <w:lang w:val="en-IN"/>
              </w:rPr>
              <w:t xml:space="preserve">. If the depth of water in the Class A evaporation pan decreases by </w:t>
            </w:r>
            <w:r w:rsidR="009873FC" w:rsidRPr="003A4B6D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IN"/>
              </w:rPr>
              <w:t>3 cm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  <w:lang w:val="en-IN"/>
              </w:rPr>
              <w:t xml:space="preserve"> from the initial level due to evaporation over a day.  Estimate the volume of water lost from the reservoir due to evaporation. Assume a pan coefficient of </w:t>
            </w:r>
            <w:r w:rsidR="009873FC" w:rsidRPr="003A4B6D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IN"/>
              </w:rPr>
              <w:t>0.7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  <w:lang w:val="en-IN"/>
              </w:rPr>
              <w:t>.</w:t>
            </w:r>
          </w:p>
        </w:tc>
        <w:tc>
          <w:tcPr>
            <w:tcW w:w="821" w:type="dxa"/>
          </w:tcPr>
          <w:p w14:paraId="44B49054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35" w:type="dxa"/>
          </w:tcPr>
          <w:p w14:paraId="5E11C18D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</w:tcPr>
          <w:p w14:paraId="6A3B32A9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3A4B6D" w:rsidRPr="003A4B6D" w14:paraId="7BF2E26B" w14:textId="77777777" w:rsidTr="008439AA">
        <w:trPr>
          <w:gridAfter w:val="1"/>
          <w:wAfter w:w="8" w:type="dxa"/>
        </w:trPr>
        <w:tc>
          <w:tcPr>
            <w:tcW w:w="616" w:type="dxa"/>
          </w:tcPr>
          <w:p w14:paraId="0E9318A0" w14:textId="45BC83A8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59" w:type="dxa"/>
          </w:tcPr>
          <w:p w14:paraId="3C246BE5" w14:textId="20DFD35E" w:rsidR="009873FC" w:rsidRPr="003A4B6D" w:rsidRDefault="00DD265B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b) 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</w:rPr>
              <w:t>Describe the infiltration indices and their applications in hydrologic analysis.</w:t>
            </w:r>
          </w:p>
        </w:tc>
        <w:tc>
          <w:tcPr>
            <w:tcW w:w="821" w:type="dxa"/>
          </w:tcPr>
          <w:p w14:paraId="5C4C0BC1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35" w:type="dxa"/>
          </w:tcPr>
          <w:p w14:paraId="6C6BC39A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</w:tcPr>
          <w:p w14:paraId="7D3BD8A3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3A4B6D" w:rsidRPr="003A4B6D" w14:paraId="2CC49014" w14:textId="77777777" w:rsidTr="008439AA">
        <w:trPr>
          <w:gridAfter w:val="1"/>
          <w:wAfter w:w="8" w:type="dxa"/>
        </w:trPr>
        <w:tc>
          <w:tcPr>
            <w:tcW w:w="616" w:type="dxa"/>
          </w:tcPr>
          <w:p w14:paraId="2FE510CB" w14:textId="77777777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59" w:type="dxa"/>
          </w:tcPr>
          <w:p w14:paraId="01C20135" w14:textId="77777777" w:rsidR="009873FC" w:rsidRPr="003A4B6D" w:rsidRDefault="009873FC" w:rsidP="00DD265B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OR</w:t>
            </w:r>
          </w:p>
        </w:tc>
        <w:tc>
          <w:tcPr>
            <w:tcW w:w="821" w:type="dxa"/>
          </w:tcPr>
          <w:p w14:paraId="0AB51058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35" w:type="dxa"/>
          </w:tcPr>
          <w:p w14:paraId="5F40BB63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14:paraId="5161B75F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A4B6D" w:rsidRPr="003A4B6D" w14:paraId="3EC6014D" w14:textId="77777777" w:rsidTr="008439AA">
        <w:trPr>
          <w:gridAfter w:val="1"/>
          <w:wAfter w:w="8" w:type="dxa"/>
          <w:trHeight w:val="2973"/>
        </w:trPr>
        <w:tc>
          <w:tcPr>
            <w:tcW w:w="616" w:type="dxa"/>
          </w:tcPr>
          <w:p w14:paraId="0BD81D92" w14:textId="44C6DC9B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DD265B" w:rsidRPr="003A4B6D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459" w:type="dxa"/>
          </w:tcPr>
          <w:p w14:paraId="273D2492" w14:textId="77777777" w:rsidR="009873FC" w:rsidRPr="003A4B6D" w:rsidRDefault="00DD265B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a) </w:t>
            </w:r>
            <w:r w:rsidR="006B19CD"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A storm with 10cm of precipitation produced a direct runoff of 5.7cm. The duration of the rainfall was 16hours and its time distribution is given below. Estimate the </w:t>
            </w:r>
            <w:r w:rsidR="006B19CD" w:rsidRPr="003A4B6D">
              <w:rPr>
                <w:rFonts w:ascii="Times New Roman" w:hAnsi="Times New Roman" w:cs="Times New Roman"/>
                <w:sz w:val="32"/>
                <w:szCs w:val="32"/>
              </w:rPr>
              <w:sym w:font="Symbol" w:char="F046"/>
            </w:r>
            <w:r w:rsidR="006B19CD"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 - index of the storm.</w:t>
            </w: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336"/>
              <w:gridCol w:w="561"/>
              <w:gridCol w:w="672"/>
              <w:gridCol w:w="673"/>
              <w:gridCol w:w="673"/>
              <w:gridCol w:w="673"/>
              <w:gridCol w:w="673"/>
              <w:gridCol w:w="673"/>
              <w:gridCol w:w="673"/>
              <w:gridCol w:w="747"/>
            </w:tblGrid>
            <w:tr w:rsidR="006B19CD" w:rsidRPr="003A4B6D" w14:paraId="017C670A" w14:textId="77777777" w:rsidTr="00750A3F">
              <w:tc>
                <w:tcPr>
                  <w:tcW w:w="924" w:type="dxa"/>
                </w:tcPr>
                <w:p w14:paraId="50D76589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Time (hr)</w:t>
                  </w:r>
                </w:p>
              </w:tc>
              <w:tc>
                <w:tcPr>
                  <w:tcW w:w="924" w:type="dxa"/>
                </w:tcPr>
                <w:p w14:paraId="725F196D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24" w:type="dxa"/>
                </w:tcPr>
                <w:p w14:paraId="455F5093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24" w:type="dxa"/>
                </w:tcPr>
                <w:p w14:paraId="74A2F97B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24" w:type="dxa"/>
                </w:tcPr>
                <w:p w14:paraId="2B49DAF9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24" w:type="dxa"/>
                </w:tcPr>
                <w:p w14:paraId="4B623C87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24" w:type="dxa"/>
                </w:tcPr>
                <w:p w14:paraId="12B8D81E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24" w:type="dxa"/>
                </w:tcPr>
                <w:p w14:paraId="5847BEE7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25" w:type="dxa"/>
                </w:tcPr>
                <w:p w14:paraId="5373931C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925" w:type="dxa"/>
                </w:tcPr>
                <w:p w14:paraId="13DF884B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</w:tr>
            <w:tr w:rsidR="006B19CD" w:rsidRPr="003A4B6D" w14:paraId="5CAADD1D" w14:textId="77777777" w:rsidTr="00750A3F">
              <w:tc>
                <w:tcPr>
                  <w:tcW w:w="924" w:type="dxa"/>
                </w:tcPr>
                <w:p w14:paraId="1C898A2E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Cumulative rainfall (cm)</w:t>
                  </w:r>
                </w:p>
              </w:tc>
              <w:tc>
                <w:tcPr>
                  <w:tcW w:w="924" w:type="dxa"/>
                </w:tcPr>
                <w:p w14:paraId="6386CC3E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24" w:type="dxa"/>
                </w:tcPr>
                <w:p w14:paraId="45566171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0.4</w:t>
                  </w:r>
                </w:p>
              </w:tc>
              <w:tc>
                <w:tcPr>
                  <w:tcW w:w="924" w:type="dxa"/>
                </w:tcPr>
                <w:p w14:paraId="1DE51866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1.3</w:t>
                  </w:r>
                </w:p>
              </w:tc>
              <w:tc>
                <w:tcPr>
                  <w:tcW w:w="924" w:type="dxa"/>
                </w:tcPr>
                <w:p w14:paraId="78E5CD8E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2.8</w:t>
                  </w:r>
                </w:p>
              </w:tc>
              <w:tc>
                <w:tcPr>
                  <w:tcW w:w="924" w:type="dxa"/>
                </w:tcPr>
                <w:p w14:paraId="230BABE3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5.1</w:t>
                  </w:r>
                </w:p>
              </w:tc>
              <w:tc>
                <w:tcPr>
                  <w:tcW w:w="924" w:type="dxa"/>
                </w:tcPr>
                <w:p w14:paraId="11CDDB24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6.9</w:t>
                  </w:r>
                </w:p>
              </w:tc>
              <w:tc>
                <w:tcPr>
                  <w:tcW w:w="924" w:type="dxa"/>
                </w:tcPr>
                <w:p w14:paraId="215CA5FC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8.5</w:t>
                  </w:r>
                </w:p>
              </w:tc>
              <w:tc>
                <w:tcPr>
                  <w:tcW w:w="925" w:type="dxa"/>
                </w:tcPr>
                <w:p w14:paraId="7A5866F8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9.5</w:t>
                  </w:r>
                </w:p>
              </w:tc>
              <w:tc>
                <w:tcPr>
                  <w:tcW w:w="925" w:type="dxa"/>
                </w:tcPr>
                <w:p w14:paraId="2C7341AA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10.0</w:t>
                  </w:r>
                </w:p>
              </w:tc>
            </w:tr>
          </w:tbl>
          <w:p w14:paraId="7CF31665" w14:textId="6F032352" w:rsidR="006B19CD" w:rsidRPr="003A4B6D" w:rsidRDefault="006B19CD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21" w:type="dxa"/>
          </w:tcPr>
          <w:p w14:paraId="14AF0EEA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35" w:type="dxa"/>
          </w:tcPr>
          <w:p w14:paraId="1ADBE1FB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</w:tcPr>
          <w:p w14:paraId="00790BCA" w14:textId="2F9F82B8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666E3A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3A4B6D" w:rsidRPr="003A4B6D" w14:paraId="46340764" w14:textId="77777777" w:rsidTr="008439AA">
        <w:trPr>
          <w:gridAfter w:val="1"/>
          <w:wAfter w:w="8" w:type="dxa"/>
        </w:trPr>
        <w:tc>
          <w:tcPr>
            <w:tcW w:w="616" w:type="dxa"/>
          </w:tcPr>
          <w:p w14:paraId="4D2CB44D" w14:textId="44D758F2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59" w:type="dxa"/>
          </w:tcPr>
          <w:p w14:paraId="470DBE4C" w14:textId="27EA332E" w:rsidR="009873FC" w:rsidRPr="003A4B6D" w:rsidRDefault="00DD265B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  <w:lang w:val="en-IN"/>
              </w:rPr>
              <w:t xml:space="preserve">b) 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  <w:lang w:val="en-IN"/>
              </w:rPr>
              <w:t>Discuss the concepts of interception and depression storage, including their impact on surface runoff.</w:t>
            </w:r>
          </w:p>
        </w:tc>
        <w:tc>
          <w:tcPr>
            <w:tcW w:w="821" w:type="dxa"/>
          </w:tcPr>
          <w:p w14:paraId="754A38A8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35" w:type="dxa"/>
          </w:tcPr>
          <w:p w14:paraId="3B6C7713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</w:tcPr>
          <w:p w14:paraId="4B20D910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9873FC" w:rsidRPr="003A4B6D" w14:paraId="54E1D859" w14:textId="77777777" w:rsidTr="008439AA">
        <w:tc>
          <w:tcPr>
            <w:tcW w:w="10931" w:type="dxa"/>
            <w:gridSpan w:val="6"/>
          </w:tcPr>
          <w:p w14:paraId="7C27C8EE" w14:textId="77777777" w:rsidR="003A4B6D" w:rsidRDefault="003A4B6D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550C533B" w14:textId="6DFC1E6A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UNIT-III</w:t>
            </w:r>
          </w:p>
        </w:tc>
      </w:tr>
      <w:tr w:rsidR="003A4B6D" w:rsidRPr="003A4B6D" w14:paraId="4DD2C32F" w14:textId="77777777" w:rsidTr="008439AA">
        <w:trPr>
          <w:gridAfter w:val="1"/>
          <w:wAfter w:w="8" w:type="dxa"/>
        </w:trPr>
        <w:tc>
          <w:tcPr>
            <w:tcW w:w="616" w:type="dxa"/>
          </w:tcPr>
          <w:p w14:paraId="7735A6F8" w14:textId="77777777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459" w:type="dxa"/>
            <w:vAlign w:val="center"/>
          </w:tcPr>
          <w:p w14:paraId="605373B9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en-IN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  <w:lang w:val="en-IN"/>
              </w:rPr>
              <w:t xml:space="preserve">The ordinates of 3hr Unit Hydrograph are given below. Find the ordinates of 6hr Unit Hydrograph. </w:t>
            </w:r>
          </w:p>
          <w:tbl>
            <w:tblPr>
              <w:tblStyle w:val="TableGrid"/>
              <w:tblW w:w="7354" w:type="dxa"/>
              <w:tblInd w:w="0" w:type="dxa"/>
              <w:tblLook w:val="04A0" w:firstRow="1" w:lastRow="0" w:firstColumn="1" w:lastColumn="0" w:noHBand="0" w:noVBand="1"/>
            </w:tblPr>
            <w:tblGrid>
              <w:gridCol w:w="1444"/>
              <w:gridCol w:w="375"/>
              <w:gridCol w:w="532"/>
              <w:gridCol w:w="223"/>
              <w:gridCol w:w="532"/>
              <w:gridCol w:w="531"/>
              <w:gridCol w:w="531"/>
              <w:gridCol w:w="531"/>
              <w:gridCol w:w="531"/>
              <w:gridCol w:w="531"/>
              <w:gridCol w:w="531"/>
              <w:gridCol w:w="531"/>
              <w:gridCol w:w="531"/>
            </w:tblGrid>
            <w:tr w:rsidR="003A4B6D" w:rsidRPr="003A4B6D" w14:paraId="7A5211D2" w14:textId="77777777" w:rsidTr="003A4B6D">
              <w:tc>
                <w:tcPr>
                  <w:tcW w:w="1444" w:type="dxa"/>
                </w:tcPr>
                <w:p w14:paraId="7C8B7551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Time</w:t>
                  </w:r>
                </w:p>
              </w:tc>
              <w:tc>
                <w:tcPr>
                  <w:tcW w:w="375" w:type="dxa"/>
                </w:tcPr>
                <w:p w14:paraId="0D20A0F6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32" w:type="dxa"/>
                </w:tcPr>
                <w:p w14:paraId="37CBACA6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3" w:type="dxa"/>
                </w:tcPr>
                <w:p w14:paraId="6149102F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14:paraId="1BAB2763" w14:textId="0B9EAC6A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31" w:type="dxa"/>
                </w:tcPr>
                <w:p w14:paraId="1012B498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31" w:type="dxa"/>
                </w:tcPr>
                <w:p w14:paraId="38A6E477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531" w:type="dxa"/>
                </w:tcPr>
                <w:p w14:paraId="75977A60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531" w:type="dxa"/>
                </w:tcPr>
                <w:p w14:paraId="4F3EAA36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531" w:type="dxa"/>
                </w:tcPr>
                <w:p w14:paraId="3214C4D7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531" w:type="dxa"/>
                </w:tcPr>
                <w:p w14:paraId="61D0432C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531" w:type="dxa"/>
                </w:tcPr>
                <w:p w14:paraId="0DADCB60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531" w:type="dxa"/>
                </w:tcPr>
                <w:p w14:paraId="5F5FD3ED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</w:tr>
            <w:tr w:rsidR="003A4B6D" w:rsidRPr="003A4B6D" w14:paraId="54D4957C" w14:textId="77777777" w:rsidTr="003A4B6D">
              <w:tc>
                <w:tcPr>
                  <w:tcW w:w="1444" w:type="dxa"/>
                </w:tcPr>
                <w:p w14:paraId="3982A69E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Ordinates of 3hr U.H</w:t>
                  </w:r>
                </w:p>
              </w:tc>
              <w:tc>
                <w:tcPr>
                  <w:tcW w:w="375" w:type="dxa"/>
                </w:tcPr>
                <w:p w14:paraId="643EC2A7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32" w:type="dxa"/>
                </w:tcPr>
                <w:p w14:paraId="56BE76E7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23" w:type="dxa"/>
                </w:tcPr>
                <w:p w14:paraId="2AE4CA5C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14:paraId="63E46DE2" w14:textId="4AFEC552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31" w:type="dxa"/>
                </w:tcPr>
                <w:p w14:paraId="4D585B81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531" w:type="dxa"/>
                </w:tcPr>
                <w:p w14:paraId="51BB4CFD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531" w:type="dxa"/>
                </w:tcPr>
                <w:p w14:paraId="198559AF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531" w:type="dxa"/>
                </w:tcPr>
                <w:p w14:paraId="2BCE44E6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31" w:type="dxa"/>
                </w:tcPr>
                <w:p w14:paraId="2335F97B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31" w:type="dxa"/>
                </w:tcPr>
                <w:p w14:paraId="68B0B9ED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31" w:type="dxa"/>
                </w:tcPr>
                <w:p w14:paraId="5ED9958F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31" w:type="dxa"/>
                </w:tcPr>
                <w:p w14:paraId="5C4B6E55" w14:textId="77777777" w:rsidR="003A4B6D" w:rsidRPr="003A4B6D" w:rsidRDefault="003A4B6D" w:rsidP="00DD265B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7A779162" w14:textId="77777777" w:rsidR="009873FC" w:rsidRPr="003A4B6D" w:rsidRDefault="009873FC" w:rsidP="00DD265B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21" w:type="dxa"/>
          </w:tcPr>
          <w:p w14:paraId="5811468D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35" w:type="dxa"/>
          </w:tcPr>
          <w:p w14:paraId="29CC6312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CO-2</w:t>
            </w:r>
          </w:p>
        </w:tc>
        <w:tc>
          <w:tcPr>
            <w:tcW w:w="992" w:type="dxa"/>
          </w:tcPr>
          <w:p w14:paraId="210166D5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9873FC" w:rsidRPr="003A4B6D" w14:paraId="1638373E" w14:textId="77777777" w:rsidTr="008439AA">
        <w:tc>
          <w:tcPr>
            <w:tcW w:w="10931" w:type="dxa"/>
            <w:gridSpan w:val="6"/>
          </w:tcPr>
          <w:p w14:paraId="2996B8B1" w14:textId="77777777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OR</w:t>
            </w:r>
          </w:p>
        </w:tc>
      </w:tr>
      <w:tr w:rsidR="003A4B6D" w:rsidRPr="003A4B6D" w14:paraId="1AABA1C8" w14:textId="77777777" w:rsidTr="008439AA">
        <w:trPr>
          <w:gridAfter w:val="1"/>
          <w:wAfter w:w="8" w:type="dxa"/>
        </w:trPr>
        <w:tc>
          <w:tcPr>
            <w:tcW w:w="616" w:type="dxa"/>
          </w:tcPr>
          <w:p w14:paraId="05AC104E" w14:textId="70864B65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="00DD265B" w:rsidRPr="003A4B6D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459" w:type="dxa"/>
          </w:tcPr>
          <w:p w14:paraId="004981E8" w14:textId="77777777" w:rsidR="009873FC" w:rsidRPr="003A4B6D" w:rsidRDefault="00DD265B" w:rsidP="003A4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  <w:lang w:val="en-IN"/>
              </w:rPr>
              <w:t xml:space="preserve">a) </w:t>
            </w:r>
            <w:r w:rsidR="006B19CD" w:rsidRPr="003A4B6D">
              <w:rPr>
                <w:rFonts w:ascii="Times New Roman" w:hAnsi="Times New Roman" w:cs="Times New Roman"/>
                <w:sz w:val="32"/>
                <w:szCs w:val="32"/>
              </w:rPr>
              <w:t>In a 350ha watershed the CN value was assessed as 70 for AMC III. (a) Estimate the value of direct runoff volume for the following 4 days of rainfall. The AMC on July 1</w:t>
            </w:r>
            <w:r w:rsidR="006B19CD" w:rsidRPr="003A4B6D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st</w:t>
            </w:r>
            <w:r w:rsidR="006B19CD"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 was category III. Use standard SCS – CN equation. (b) What would be the runoff volume if CN</w:t>
            </w:r>
            <w:r w:rsidR="006B19CD" w:rsidRPr="003A4B6D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 xml:space="preserve">III </w:t>
            </w:r>
            <w:r w:rsidR="006B19CD"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 value were 80.</w:t>
            </w:r>
          </w:p>
          <w:tbl>
            <w:tblPr>
              <w:tblStyle w:val="TableGrid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1231"/>
              <w:gridCol w:w="878"/>
              <w:gridCol w:w="891"/>
              <w:gridCol w:w="891"/>
              <w:gridCol w:w="891"/>
            </w:tblGrid>
            <w:tr w:rsidR="006B19CD" w:rsidRPr="003A4B6D" w14:paraId="4B166364" w14:textId="77777777" w:rsidTr="003A4B6D">
              <w:trPr>
                <w:jc w:val="center"/>
              </w:trPr>
              <w:tc>
                <w:tcPr>
                  <w:tcW w:w="1231" w:type="dxa"/>
                </w:tcPr>
                <w:p w14:paraId="2F95E429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Date</w:t>
                  </w:r>
                </w:p>
              </w:tc>
              <w:tc>
                <w:tcPr>
                  <w:tcW w:w="878" w:type="dxa"/>
                </w:tcPr>
                <w:p w14:paraId="245ECB78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July 1</w:t>
                  </w:r>
                </w:p>
              </w:tc>
              <w:tc>
                <w:tcPr>
                  <w:tcW w:w="891" w:type="dxa"/>
                </w:tcPr>
                <w:p w14:paraId="63B07483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July 2</w:t>
                  </w:r>
                </w:p>
              </w:tc>
              <w:tc>
                <w:tcPr>
                  <w:tcW w:w="891" w:type="dxa"/>
                </w:tcPr>
                <w:p w14:paraId="0372AF18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July 3</w:t>
                  </w:r>
                </w:p>
              </w:tc>
              <w:tc>
                <w:tcPr>
                  <w:tcW w:w="891" w:type="dxa"/>
                </w:tcPr>
                <w:p w14:paraId="61B3D59A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July 4</w:t>
                  </w:r>
                </w:p>
              </w:tc>
            </w:tr>
            <w:tr w:rsidR="006B19CD" w:rsidRPr="003A4B6D" w14:paraId="6101DE3D" w14:textId="77777777" w:rsidTr="003A4B6D">
              <w:trPr>
                <w:jc w:val="center"/>
              </w:trPr>
              <w:tc>
                <w:tcPr>
                  <w:tcW w:w="1231" w:type="dxa"/>
                </w:tcPr>
                <w:p w14:paraId="34EFC321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rainfall (mm)</w:t>
                  </w:r>
                </w:p>
              </w:tc>
              <w:tc>
                <w:tcPr>
                  <w:tcW w:w="878" w:type="dxa"/>
                </w:tcPr>
                <w:p w14:paraId="6D1D8D9F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91" w:type="dxa"/>
                </w:tcPr>
                <w:p w14:paraId="21CEF54A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891" w:type="dxa"/>
                </w:tcPr>
                <w:p w14:paraId="1BA4DA59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891" w:type="dxa"/>
                </w:tcPr>
                <w:p w14:paraId="1E59403B" w14:textId="77777777" w:rsidR="006B19CD" w:rsidRPr="003A4B6D" w:rsidRDefault="006B19CD" w:rsidP="003A4B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B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</w:tr>
          </w:tbl>
          <w:p w14:paraId="34FA3E74" w14:textId="1E06D364" w:rsidR="006B19CD" w:rsidRPr="003A4B6D" w:rsidRDefault="006B19CD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21" w:type="dxa"/>
          </w:tcPr>
          <w:p w14:paraId="7F3AB1DE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35" w:type="dxa"/>
          </w:tcPr>
          <w:p w14:paraId="09C687AA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CO-2</w:t>
            </w:r>
          </w:p>
        </w:tc>
        <w:tc>
          <w:tcPr>
            <w:tcW w:w="992" w:type="dxa"/>
          </w:tcPr>
          <w:p w14:paraId="204F3B88" w14:textId="10ABC4BC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666E3A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3A4B6D" w:rsidRPr="003A4B6D" w14:paraId="137C06F3" w14:textId="77777777" w:rsidTr="008439AA">
        <w:trPr>
          <w:gridAfter w:val="1"/>
          <w:wAfter w:w="8" w:type="dxa"/>
        </w:trPr>
        <w:tc>
          <w:tcPr>
            <w:tcW w:w="616" w:type="dxa"/>
          </w:tcPr>
          <w:p w14:paraId="456A332C" w14:textId="4C0B4093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59" w:type="dxa"/>
          </w:tcPr>
          <w:p w14:paraId="1639FDB2" w14:textId="3CC77CCB" w:rsidR="009873FC" w:rsidRPr="003A4B6D" w:rsidRDefault="00DD265B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  <w:lang w:val="en-IN"/>
              </w:rPr>
              <w:t xml:space="preserve">b) 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  <w:lang w:val="en-IN"/>
              </w:rPr>
              <w:t>Explain the steps involved in base flow separation from a hydrograph.</w:t>
            </w:r>
          </w:p>
        </w:tc>
        <w:tc>
          <w:tcPr>
            <w:tcW w:w="821" w:type="dxa"/>
          </w:tcPr>
          <w:p w14:paraId="49C65FEB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35" w:type="dxa"/>
          </w:tcPr>
          <w:p w14:paraId="5A5A946F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CO-2</w:t>
            </w:r>
          </w:p>
        </w:tc>
        <w:tc>
          <w:tcPr>
            <w:tcW w:w="992" w:type="dxa"/>
          </w:tcPr>
          <w:p w14:paraId="5FFD4CE6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9873FC" w:rsidRPr="003A4B6D" w14:paraId="1B8B8EE5" w14:textId="77777777" w:rsidTr="008439AA">
        <w:tc>
          <w:tcPr>
            <w:tcW w:w="10931" w:type="dxa"/>
            <w:gridSpan w:val="6"/>
          </w:tcPr>
          <w:p w14:paraId="48E27F43" w14:textId="77777777" w:rsidR="003A4B6D" w:rsidRDefault="003A4B6D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0911F5B1" w14:textId="77777777" w:rsidR="003A4B6D" w:rsidRDefault="003A4B6D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6031FA9" w14:textId="77777777" w:rsidR="003A4B6D" w:rsidRDefault="003A4B6D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568974F8" w14:textId="77777777" w:rsidR="00133E58" w:rsidRDefault="00133E58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18234144" w14:textId="02AD89BB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UNIT-IV</w:t>
            </w:r>
          </w:p>
        </w:tc>
      </w:tr>
      <w:tr w:rsidR="003A4B6D" w:rsidRPr="003A4B6D" w14:paraId="76236200" w14:textId="77777777" w:rsidTr="008439AA">
        <w:trPr>
          <w:gridAfter w:val="1"/>
          <w:wAfter w:w="8" w:type="dxa"/>
        </w:trPr>
        <w:tc>
          <w:tcPr>
            <w:tcW w:w="616" w:type="dxa"/>
          </w:tcPr>
          <w:p w14:paraId="53F59BB7" w14:textId="290F296B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7</w:t>
            </w:r>
            <w:r w:rsidR="00DD265B" w:rsidRPr="003A4B6D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459" w:type="dxa"/>
          </w:tcPr>
          <w:p w14:paraId="1063A1FC" w14:textId="412AE493" w:rsidR="009873FC" w:rsidRPr="003A4B6D" w:rsidRDefault="00DD265B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a) 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</w:rPr>
              <w:t>Discuss the cropping seasons in India and the major crops grown during each season.</w:t>
            </w:r>
          </w:p>
        </w:tc>
        <w:tc>
          <w:tcPr>
            <w:tcW w:w="821" w:type="dxa"/>
          </w:tcPr>
          <w:p w14:paraId="594A069B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35" w:type="dxa"/>
          </w:tcPr>
          <w:p w14:paraId="07EC3BC8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2" w:type="dxa"/>
          </w:tcPr>
          <w:p w14:paraId="0CBE2879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3A4B6D" w:rsidRPr="003A4B6D" w14:paraId="4A6EF8E0" w14:textId="77777777" w:rsidTr="008439AA">
        <w:trPr>
          <w:gridAfter w:val="1"/>
          <w:wAfter w:w="8" w:type="dxa"/>
        </w:trPr>
        <w:tc>
          <w:tcPr>
            <w:tcW w:w="616" w:type="dxa"/>
          </w:tcPr>
          <w:p w14:paraId="4673951B" w14:textId="3E2E5E8A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59" w:type="dxa"/>
          </w:tcPr>
          <w:p w14:paraId="5B2C176E" w14:textId="4BAD7C5C" w:rsidR="009873FC" w:rsidRPr="003A4B6D" w:rsidRDefault="00DD265B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b) </w:t>
            </w:r>
            <w:r w:rsidR="006B19CD" w:rsidRPr="003A4B6D">
              <w:rPr>
                <w:rFonts w:ascii="Times New Roman" w:hAnsi="Times New Roman" w:cs="Times New Roman"/>
                <w:sz w:val="32"/>
                <w:szCs w:val="32"/>
              </w:rPr>
              <w:t>Define the terms Duty and Delta and derive a relationship between them.</w:t>
            </w:r>
          </w:p>
        </w:tc>
        <w:tc>
          <w:tcPr>
            <w:tcW w:w="821" w:type="dxa"/>
          </w:tcPr>
          <w:p w14:paraId="458BC302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35" w:type="dxa"/>
          </w:tcPr>
          <w:p w14:paraId="1DC4FAB9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2" w:type="dxa"/>
          </w:tcPr>
          <w:p w14:paraId="28D33A44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9873FC" w:rsidRPr="003A4B6D" w14:paraId="46ECB10E" w14:textId="77777777" w:rsidTr="008439AA">
        <w:tc>
          <w:tcPr>
            <w:tcW w:w="10931" w:type="dxa"/>
            <w:gridSpan w:val="6"/>
          </w:tcPr>
          <w:p w14:paraId="1E4E8FBB" w14:textId="77777777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3A4B6D" w:rsidRPr="003A4B6D" w14:paraId="11D5862D" w14:textId="77777777" w:rsidTr="008439AA">
        <w:trPr>
          <w:gridAfter w:val="1"/>
          <w:wAfter w:w="8" w:type="dxa"/>
        </w:trPr>
        <w:tc>
          <w:tcPr>
            <w:tcW w:w="616" w:type="dxa"/>
          </w:tcPr>
          <w:p w14:paraId="015141CD" w14:textId="77777777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7459" w:type="dxa"/>
          </w:tcPr>
          <w:p w14:paraId="2556158A" w14:textId="77777777" w:rsidR="009873FC" w:rsidRPr="003A4B6D" w:rsidRDefault="009873FC" w:rsidP="00DD2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  <w:lang w:val="en-IN"/>
              </w:rPr>
              <w:t>A water course has a culturable commanded area of 2600 hectares out of which the intensities of irrigation for perennial sugarcane and rice crops are 20% and 40% respectively. The duty for these crops at the head of water course are 250hect/cumec and 1800hect/cumec respectively. Find the discharge required at the head of water course if the peak demand is 120% of average requirement.</w:t>
            </w:r>
          </w:p>
        </w:tc>
        <w:tc>
          <w:tcPr>
            <w:tcW w:w="821" w:type="dxa"/>
          </w:tcPr>
          <w:p w14:paraId="72850E39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35" w:type="dxa"/>
          </w:tcPr>
          <w:p w14:paraId="757F83CC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2" w:type="dxa"/>
          </w:tcPr>
          <w:p w14:paraId="37F01EAC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9873FC" w:rsidRPr="003A4B6D" w14:paraId="75067742" w14:textId="77777777" w:rsidTr="008439AA">
        <w:tc>
          <w:tcPr>
            <w:tcW w:w="10931" w:type="dxa"/>
            <w:gridSpan w:val="6"/>
          </w:tcPr>
          <w:p w14:paraId="47893015" w14:textId="77777777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UNIT-V</w:t>
            </w:r>
          </w:p>
        </w:tc>
      </w:tr>
      <w:tr w:rsidR="003A4B6D" w:rsidRPr="003A4B6D" w14:paraId="6B1009A2" w14:textId="77777777" w:rsidTr="008439AA">
        <w:trPr>
          <w:gridAfter w:val="1"/>
          <w:wAfter w:w="8" w:type="dxa"/>
          <w:trHeight w:val="123"/>
        </w:trPr>
        <w:tc>
          <w:tcPr>
            <w:tcW w:w="616" w:type="dxa"/>
          </w:tcPr>
          <w:p w14:paraId="141A12D2" w14:textId="39A3B0ED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9</w:t>
            </w:r>
            <w:r w:rsidR="00DD265B" w:rsidRPr="003A4B6D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459" w:type="dxa"/>
          </w:tcPr>
          <w:p w14:paraId="4750AEDF" w14:textId="01CB24CD" w:rsidR="009873FC" w:rsidRPr="003A4B6D" w:rsidRDefault="00DD265B" w:rsidP="006B19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a) </w:t>
            </w:r>
            <w:r w:rsidR="006B19CD" w:rsidRPr="003A4B6D">
              <w:rPr>
                <w:rFonts w:ascii="Times New Roman" w:hAnsi="Times New Roman" w:cs="Times New Roman"/>
                <w:sz w:val="32"/>
                <w:szCs w:val="32"/>
              </w:rPr>
              <w:t>Design an irrigation channel in alluvial soil according to Lacey’s silt theory for a discharge of 15m</w:t>
            </w:r>
            <w:r w:rsidR="006B19CD" w:rsidRPr="003A4B6D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3</w:t>
            </w:r>
            <w:r w:rsidR="006B19CD" w:rsidRPr="003A4B6D">
              <w:rPr>
                <w:rFonts w:ascii="Times New Roman" w:hAnsi="Times New Roman" w:cs="Times New Roman"/>
                <w:sz w:val="32"/>
                <w:szCs w:val="32"/>
              </w:rPr>
              <w:t>/sec and sil</w:t>
            </w:r>
            <w:r w:rsidR="00666E3A">
              <w:rPr>
                <w:rFonts w:ascii="Times New Roman" w:hAnsi="Times New Roman" w:cs="Times New Roman"/>
                <w:sz w:val="32"/>
                <w:szCs w:val="32"/>
              </w:rPr>
              <w:t>t</w:t>
            </w:r>
            <w:r w:rsidR="006B19CD"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 factor </w:t>
            </w:r>
            <w:r w:rsidR="006B19CD" w:rsidRPr="003A4B6D">
              <w:rPr>
                <w:rFonts w:ascii="Times New Roman" w:hAnsi="Times New Roman" w:cs="Times New Roman"/>
                <w:i/>
                <w:sz w:val="32"/>
                <w:szCs w:val="32"/>
              </w:rPr>
              <w:t>f</w:t>
            </w:r>
            <w:r w:rsidR="006B19CD"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 = 1.0</w:t>
            </w:r>
          </w:p>
        </w:tc>
        <w:tc>
          <w:tcPr>
            <w:tcW w:w="821" w:type="dxa"/>
          </w:tcPr>
          <w:p w14:paraId="7D517DC5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35" w:type="dxa"/>
          </w:tcPr>
          <w:p w14:paraId="3A52E9D3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92" w:type="dxa"/>
          </w:tcPr>
          <w:p w14:paraId="19E115DA" w14:textId="1D2F6398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666E3A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3A4B6D" w:rsidRPr="003A4B6D" w14:paraId="7CE64BD2" w14:textId="77777777" w:rsidTr="008439AA">
        <w:trPr>
          <w:gridAfter w:val="1"/>
          <w:wAfter w:w="8" w:type="dxa"/>
        </w:trPr>
        <w:tc>
          <w:tcPr>
            <w:tcW w:w="616" w:type="dxa"/>
          </w:tcPr>
          <w:p w14:paraId="614E89F4" w14:textId="3C6290AC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59" w:type="dxa"/>
          </w:tcPr>
          <w:p w14:paraId="1D0F4A75" w14:textId="089AF981" w:rsidR="009873FC" w:rsidRPr="003A4B6D" w:rsidRDefault="00DD265B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 xml:space="preserve">b) </w:t>
            </w:r>
            <w:r w:rsidR="009873FC" w:rsidRPr="003A4B6D">
              <w:rPr>
                <w:rFonts w:ascii="Times New Roman" w:hAnsi="Times New Roman" w:cs="Times New Roman"/>
                <w:sz w:val="32"/>
                <w:szCs w:val="32"/>
              </w:rPr>
              <w:t>Explain the classification of canal outlets with examples.</w:t>
            </w:r>
          </w:p>
        </w:tc>
        <w:tc>
          <w:tcPr>
            <w:tcW w:w="821" w:type="dxa"/>
          </w:tcPr>
          <w:p w14:paraId="6EA824CC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35" w:type="dxa"/>
          </w:tcPr>
          <w:p w14:paraId="43988C16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92" w:type="dxa"/>
          </w:tcPr>
          <w:p w14:paraId="4E430A13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9873FC" w:rsidRPr="003A4B6D" w14:paraId="20442324" w14:textId="77777777" w:rsidTr="008439AA">
        <w:tc>
          <w:tcPr>
            <w:tcW w:w="10931" w:type="dxa"/>
            <w:gridSpan w:val="6"/>
          </w:tcPr>
          <w:p w14:paraId="29F7BE16" w14:textId="77777777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3A4B6D" w:rsidRPr="003A4B6D" w14:paraId="75A69E54" w14:textId="77777777" w:rsidTr="008439AA">
        <w:trPr>
          <w:gridAfter w:val="1"/>
          <w:wAfter w:w="8" w:type="dxa"/>
        </w:trPr>
        <w:tc>
          <w:tcPr>
            <w:tcW w:w="616" w:type="dxa"/>
          </w:tcPr>
          <w:p w14:paraId="7104EB0D" w14:textId="57C75068" w:rsidR="009873FC" w:rsidRPr="003A4B6D" w:rsidRDefault="009873FC" w:rsidP="00DD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  <w:r w:rsidR="00DD265B" w:rsidRPr="003A4B6D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459" w:type="dxa"/>
          </w:tcPr>
          <w:p w14:paraId="64BA3CCB" w14:textId="5671595C" w:rsidR="009873FC" w:rsidRPr="003A4B6D" w:rsidRDefault="009873FC" w:rsidP="00DD2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  <w:lang w:val="en-IN"/>
              </w:rPr>
              <w:t>Design an irrigation channel to carry a discharge of 6 cumecs. Assume N=0.0225 and m=1. The channel has a bed slope of 0.25 m per kilometre. Use Kennedys theory</w:t>
            </w:r>
            <w:r w:rsidR="00DD265B" w:rsidRPr="003A4B6D">
              <w:rPr>
                <w:rFonts w:ascii="Times New Roman" w:hAnsi="Times New Roman" w:cs="Times New Roman"/>
                <w:sz w:val="32"/>
                <w:szCs w:val="32"/>
                <w:lang w:val="en-IN"/>
              </w:rPr>
              <w:t>.</w:t>
            </w:r>
          </w:p>
        </w:tc>
        <w:tc>
          <w:tcPr>
            <w:tcW w:w="821" w:type="dxa"/>
          </w:tcPr>
          <w:p w14:paraId="57BB2750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35" w:type="dxa"/>
          </w:tcPr>
          <w:p w14:paraId="41E013A9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92" w:type="dxa"/>
          </w:tcPr>
          <w:p w14:paraId="4C5F0DF0" w14:textId="77777777" w:rsidR="009873FC" w:rsidRPr="003A4B6D" w:rsidRDefault="009873FC" w:rsidP="00DD265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4B6D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</w:tbl>
    <w:p w14:paraId="1414FD2C" w14:textId="77777777" w:rsidR="009873FC" w:rsidRPr="003A4B6D" w:rsidRDefault="009873FC" w:rsidP="009873FC">
      <w:pPr>
        <w:rPr>
          <w:rFonts w:ascii="Times New Roman" w:hAnsi="Times New Roman" w:cs="Times New Roman"/>
          <w:sz w:val="32"/>
          <w:szCs w:val="32"/>
        </w:rPr>
      </w:pPr>
    </w:p>
    <w:p w14:paraId="611FC5A9" w14:textId="097EB35E" w:rsidR="001F51A1" w:rsidRPr="003A4B6D" w:rsidRDefault="003B4C74" w:rsidP="003B4C7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en-IN"/>
        </w:rPr>
      </w:pPr>
      <w:r w:rsidRPr="003A4B6D">
        <w:rPr>
          <w:rFonts w:ascii="Times New Roman" w:hAnsi="Times New Roman" w:cs="Times New Roman"/>
          <w:b/>
          <w:sz w:val="32"/>
          <w:szCs w:val="32"/>
          <w:lang w:eastAsia="en-IN"/>
        </w:rPr>
        <w:t>***</w:t>
      </w:r>
    </w:p>
    <w:sectPr w:rsidR="001F51A1" w:rsidRPr="003A4B6D" w:rsidSect="003A4B6D">
      <w:footerReference w:type="default" r:id="rId8"/>
      <w:pgSz w:w="11906" w:h="16838"/>
      <w:pgMar w:top="567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0B7BD" w14:textId="77777777" w:rsidR="00922399" w:rsidRDefault="00922399" w:rsidP="00316C1D">
      <w:pPr>
        <w:spacing w:after="0" w:line="240" w:lineRule="auto"/>
      </w:pPr>
      <w:r>
        <w:separator/>
      </w:r>
    </w:p>
  </w:endnote>
  <w:endnote w:type="continuationSeparator" w:id="0">
    <w:p w14:paraId="1AE351EA" w14:textId="77777777" w:rsidR="00922399" w:rsidRDefault="00922399" w:rsidP="00316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189755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9ED8D30" w14:textId="656B5425" w:rsidR="00316C1D" w:rsidRDefault="00316C1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A05CBD" w14:textId="77777777" w:rsidR="00316C1D" w:rsidRDefault="00316C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2EC82" w14:textId="77777777" w:rsidR="00922399" w:rsidRDefault="00922399" w:rsidP="00316C1D">
      <w:pPr>
        <w:spacing w:after="0" w:line="240" w:lineRule="auto"/>
      </w:pPr>
      <w:r>
        <w:separator/>
      </w:r>
    </w:p>
  </w:footnote>
  <w:footnote w:type="continuationSeparator" w:id="0">
    <w:p w14:paraId="32256168" w14:textId="77777777" w:rsidR="00922399" w:rsidRDefault="00922399" w:rsidP="00316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2D7C4E"/>
    <w:multiLevelType w:val="hybridMultilevel"/>
    <w:tmpl w:val="8C6E023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40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1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8"/>
  </w:num>
  <w:num w:numId="12" w16cid:durableId="38483456">
    <w:abstractNumId w:val="4"/>
  </w:num>
  <w:num w:numId="13" w16cid:durableId="676532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F5F8C"/>
    <w:rsid w:val="00117510"/>
    <w:rsid w:val="00133E58"/>
    <w:rsid w:val="00180834"/>
    <w:rsid w:val="001A1EE7"/>
    <w:rsid w:val="001F51A1"/>
    <w:rsid w:val="002036C8"/>
    <w:rsid w:val="002301A0"/>
    <w:rsid w:val="002A22F5"/>
    <w:rsid w:val="002A4E75"/>
    <w:rsid w:val="00316C1D"/>
    <w:rsid w:val="00361C3E"/>
    <w:rsid w:val="00381761"/>
    <w:rsid w:val="003A03D5"/>
    <w:rsid w:val="003A4B6D"/>
    <w:rsid w:val="003B2D35"/>
    <w:rsid w:val="003B4C74"/>
    <w:rsid w:val="003C4BB0"/>
    <w:rsid w:val="003D11FB"/>
    <w:rsid w:val="003D3E19"/>
    <w:rsid w:val="003F7C04"/>
    <w:rsid w:val="00466446"/>
    <w:rsid w:val="0049451B"/>
    <w:rsid w:val="004A0F1E"/>
    <w:rsid w:val="004C31D5"/>
    <w:rsid w:val="004F1062"/>
    <w:rsid w:val="00512A81"/>
    <w:rsid w:val="005916C7"/>
    <w:rsid w:val="00592D3A"/>
    <w:rsid w:val="005E4534"/>
    <w:rsid w:val="005F51E6"/>
    <w:rsid w:val="00605F7A"/>
    <w:rsid w:val="00666E3A"/>
    <w:rsid w:val="00683290"/>
    <w:rsid w:val="006B19CD"/>
    <w:rsid w:val="006D5F3D"/>
    <w:rsid w:val="006F6FEA"/>
    <w:rsid w:val="007157E1"/>
    <w:rsid w:val="00782847"/>
    <w:rsid w:val="007C2359"/>
    <w:rsid w:val="007D227C"/>
    <w:rsid w:val="008439AA"/>
    <w:rsid w:val="008C6691"/>
    <w:rsid w:val="009104C6"/>
    <w:rsid w:val="009169E6"/>
    <w:rsid w:val="00922399"/>
    <w:rsid w:val="00967327"/>
    <w:rsid w:val="00972DEF"/>
    <w:rsid w:val="009873FC"/>
    <w:rsid w:val="009E7D74"/>
    <w:rsid w:val="00A672A3"/>
    <w:rsid w:val="00B82A31"/>
    <w:rsid w:val="00BE3E85"/>
    <w:rsid w:val="00D16987"/>
    <w:rsid w:val="00D30706"/>
    <w:rsid w:val="00D46E45"/>
    <w:rsid w:val="00DD265B"/>
    <w:rsid w:val="00DD2F91"/>
    <w:rsid w:val="00E33D35"/>
    <w:rsid w:val="00E725F1"/>
    <w:rsid w:val="00F267C2"/>
    <w:rsid w:val="00F35228"/>
    <w:rsid w:val="00F71A3D"/>
    <w:rsid w:val="00F8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6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C1D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16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C1D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588</Words>
  <Characters>3356</Characters>
  <Application>Microsoft Office Word</Application>
  <DocSecurity>0</DocSecurity>
  <Lines>27</Lines>
  <Paragraphs>7</Paragraphs>
  <ScaleCrop>false</ScaleCrop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48</cp:revision>
  <cp:lastPrinted>2024-12-21T07:12:00Z</cp:lastPrinted>
  <dcterms:created xsi:type="dcterms:W3CDTF">2023-03-23T04:54:00Z</dcterms:created>
  <dcterms:modified xsi:type="dcterms:W3CDTF">2024-12-21T07:54:00Z</dcterms:modified>
</cp:coreProperties>
</file>